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173" w:rsidRDefault="00444383">
      <w:pPr>
        <w:spacing w:after="0"/>
        <w:jc w:val="center"/>
        <w:rPr>
          <w:b/>
          <w:sz w:val="28"/>
          <w:szCs w:val="28"/>
        </w:rPr>
      </w:pPr>
      <w:r>
        <w:rPr>
          <w:b/>
          <w:sz w:val="28"/>
          <w:szCs w:val="28"/>
        </w:rPr>
        <w:t xml:space="preserve">Choice Board </w:t>
      </w:r>
    </w:p>
    <w:p w:rsidR="003D0173" w:rsidRDefault="00444383">
      <w:pPr>
        <w:spacing w:after="0"/>
        <w:jc w:val="center"/>
        <w:rPr>
          <w:b/>
          <w:sz w:val="28"/>
          <w:szCs w:val="28"/>
        </w:rPr>
      </w:pPr>
      <w:r>
        <w:rPr>
          <w:b/>
          <w:sz w:val="28"/>
          <w:szCs w:val="28"/>
        </w:rPr>
        <w:t xml:space="preserve">Grade 6 Rates and Ratios </w:t>
      </w:r>
    </w:p>
    <w:tbl>
      <w:tblPr>
        <w:tblStyle w:val="a"/>
        <w:tblW w:w="11040"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00"/>
        <w:gridCol w:w="3675"/>
        <w:gridCol w:w="3465"/>
      </w:tblGrid>
      <w:tr w:rsidR="003D0173">
        <w:trPr>
          <w:trHeight w:val="4000"/>
        </w:trPr>
        <w:tc>
          <w:tcPr>
            <w:tcW w:w="3900" w:type="dxa"/>
          </w:tcPr>
          <w:p w:rsidR="003D0173" w:rsidRDefault="00444383">
            <w:pPr>
              <w:jc w:val="center"/>
              <w:rPr>
                <w:b/>
                <w:sz w:val="24"/>
                <w:szCs w:val="24"/>
              </w:rPr>
            </w:pPr>
            <w:r>
              <w:rPr>
                <w:b/>
                <w:sz w:val="24"/>
                <w:szCs w:val="24"/>
              </w:rPr>
              <w:t xml:space="preserve">Task 1 </w:t>
            </w:r>
          </w:p>
          <w:p w:rsidR="003D0173" w:rsidRDefault="00444383">
            <w:pPr>
              <w:jc w:val="center"/>
              <w:rPr>
                <w:b/>
              </w:rPr>
            </w:pPr>
            <w:r>
              <w:rPr>
                <w:b/>
                <w:sz w:val="24"/>
                <w:szCs w:val="24"/>
              </w:rPr>
              <w:t>6.RP.1</w:t>
            </w:r>
            <w:r>
              <w:rPr>
                <w:b/>
              </w:rPr>
              <w:t xml:space="preserve"> </w:t>
            </w:r>
          </w:p>
          <w:p w:rsidR="003D0173" w:rsidRDefault="003D0173">
            <w:pPr>
              <w:jc w:val="center"/>
            </w:pPr>
          </w:p>
          <w:p w:rsidR="003D0173" w:rsidRDefault="00444383">
            <w:pPr>
              <w:jc w:val="center"/>
            </w:pPr>
            <w:r>
              <w:t xml:space="preserve">Given the Tape Diagram, write a ratio and a word problem to go along with the picture. </w:t>
            </w:r>
          </w:p>
          <w:p w:rsidR="003D0173" w:rsidRDefault="00444383">
            <w:pPr>
              <w:jc w:val="center"/>
            </w:pPr>
            <w:r>
              <w:rPr>
                <w:noProof/>
              </w:rPr>
              <w:drawing>
                <wp:inline distT="0" distB="0" distL="0" distR="0">
                  <wp:extent cx="2048209" cy="566738"/>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r="5299"/>
                          <a:stretch>
                            <a:fillRect/>
                          </a:stretch>
                        </pic:blipFill>
                        <pic:spPr>
                          <a:xfrm>
                            <a:off x="0" y="0"/>
                            <a:ext cx="2048209" cy="566738"/>
                          </a:xfrm>
                          <a:prstGeom prst="rect">
                            <a:avLst/>
                          </a:prstGeom>
                          <a:ln/>
                        </pic:spPr>
                      </pic:pic>
                    </a:graphicData>
                  </a:graphic>
                </wp:inline>
              </w:drawing>
            </w:r>
          </w:p>
          <w:p w:rsidR="003D0173" w:rsidRDefault="00444383">
            <w:r>
              <w:t>Source: Progressions for the CCSSM</w:t>
            </w:r>
          </w:p>
          <w:p w:rsidR="003D0173" w:rsidRDefault="00444383">
            <w:pPr>
              <w:rPr>
                <w:sz w:val="20"/>
                <w:szCs w:val="20"/>
              </w:rPr>
            </w:pPr>
            <w:hyperlink r:id="rId8">
              <w:r>
                <w:rPr>
                  <w:color w:val="1155CC"/>
                  <w:sz w:val="20"/>
                  <w:szCs w:val="20"/>
                  <w:u w:val="single"/>
                </w:rPr>
                <w:t>https://comm</w:t>
              </w:r>
              <w:r>
                <w:rPr>
                  <w:color w:val="1155CC"/>
                  <w:sz w:val="20"/>
                  <w:szCs w:val="20"/>
                  <w:u w:val="single"/>
                </w:rPr>
                <w:t>oncoretools.files.wordpress.com/2012/02/ccss_progression_rp_67_2011_11_12_corrected.pdf</w:t>
              </w:r>
            </w:hyperlink>
          </w:p>
        </w:tc>
        <w:tc>
          <w:tcPr>
            <w:tcW w:w="3675" w:type="dxa"/>
          </w:tcPr>
          <w:p w:rsidR="003D0173" w:rsidRDefault="00444383">
            <w:pPr>
              <w:jc w:val="center"/>
              <w:rPr>
                <w:b/>
                <w:sz w:val="24"/>
                <w:szCs w:val="24"/>
              </w:rPr>
            </w:pPr>
            <w:r>
              <w:rPr>
                <w:b/>
                <w:sz w:val="24"/>
                <w:szCs w:val="24"/>
              </w:rPr>
              <w:t>Task 2</w:t>
            </w:r>
          </w:p>
          <w:p w:rsidR="003D0173" w:rsidRDefault="00444383">
            <w:pPr>
              <w:jc w:val="center"/>
            </w:pPr>
            <w:hyperlink r:id="rId9">
              <w:r>
                <w:rPr>
                  <w:b/>
                  <w:sz w:val="24"/>
                  <w:szCs w:val="24"/>
                </w:rPr>
                <w:t>6.RP.2</w:t>
              </w:r>
            </w:hyperlink>
            <w:r>
              <w:rPr>
                <w:b/>
                <w:sz w:val="24"/>
                <w:szCs w:val="24"/>
              </w:rPr>
              <w:t xml:space="preserve"> </w:t>
            </w:r>
          </w:p>
          <w:p w:rsidR="003D0173" w:rsidRDefault="00444383">
            <w:r>
              <w:t>Yellow and blue paint were mixed i</w:t>
            </w:r>
            <w:r>
              <w:t>n a ratio of 5 to 3 to make green paint. After 14 liters of blue paint were added, the amount of yellow and blue paint in the mixture was equal. How much green paint was in the mixture at ﬁrst?</w:t>
            </w:r>
          </w:p>
          <w:p w:rsidR="003D0173" w:rsidRDefault="00444383">
            <w:r>
              <w:t>Represent this multi-step problem with two pairs of tape diagr</w:t>
            </w:r>
            <w:r>
              <w:t>ams.</w:t>
            </w:r>
          </w:p>
          <w:p w:rsidR="003D0173" w:rsidRDefault="00444383">
            <w:r>
              <w:t>Source: Progressions for the CCSSM</w:t>
            </w:r>
          </w:p>
          <w:p w:rsidR="003D0173" w:rsidRDefault="00444383">
            <w:hyperlink r:id="rId10">
              <w:r>
                <w:rPr>
                  <w:color w:val="1155CC"/>
                  <w:sz w:val="20"/>
                  <w:szCs w:val="20"/>
                  <w:u w:val="single"/>
                </w:rPr>
                <w:t>https://commoncoretools.files.wordpress.com/2012/02/ccss_progression_rp_67_2011_11_12_corrected.p</w:t>
              </w:r>
              <w:r>
                <w:rPr>
                  <w:color w:val="1155CC"/>
                  <w:sz w:val="20"/>
                  <w:szCs w:val="20"/>
                  <w:u w:val="single"/>
                </w:rPr>
                <w:t>df</w:t>
              </w:r>
            </w:hyperlink>
          </w:p>
        </w:tc>
        <w:tc>
          <w:tcPr>
            <w:tcW w:w="3465" w:type="dxa"/>
          </w:tcPr>
          <w:p w:rsidR="003D0173" w:rsidRDefault="00444383">
            <w:pPr>
              <w:pBdr>
                <w:top w:val="nil"/>
                <w:left w:val="nil"/>
                <w:bottom w:val="nil"/>
                <w:right w:val="nil"/>
                <w:between w:val="nil"/>
              </w:pBdr>
              <w:jc w:val="center"/>
              <w:rPr>
                <w:b/>
                <w:sz w:val="24"/>
                <w:szCs w:val="24"/>
              </w:rPr>
            </w:pPr>
            <w:r>
              <w:rPr>
                <w:b/>
                <w:sz w:val="24"/>
                <w:szCs w:val="24"/>
              </w:rPr>
              <w:t xml:space="preserve">Task 3 </w:t>
            </w:r>
          </w:p>
          <w:p w:rsidR="003D0173" w:rsidRDefault="00444383">
            <w:pPr>
              <w:pBdr>
                <w:top w:val="nil"/>
                <w:left w:val="nil"/>
                <w:bottom w:val="nil"/>
                <w:right w:val="nil"/>
                <w:between w:val="nil"/>
              </w:pBdr>
              <w:jc w:val="center"/>
              <w:rPr>
                <w:b/>
              </w:rPr>
            </w:pPr>
            <w:hyperlink r:id="rId11">
              <w:r>
                <w:rPr>
                  <w:b/>
                  <w:sz w:val="24"/>
                  <w:szCs w:val="24"/>
                </w:rPr>
                <w:t>6.RP.1</w:t>
              </w:r>
            </w:hyperlink>
            <w:r>
              <w:rPr>
                <w:b/>
              </w:rPr>
              <w:t xml:space="preserve"> </w:t>
            </w:r>
          </w:p>
          <w:p w:rsidR="003D0173" w:rsidRDefault="003D0173">
            <w:pPr>
              <w:jc w:val="center"/>
            </w:pPr>
          </w:p>
          <w:p w:rsidR="003D0173" w:rsidRDefault="00444383">
            <w:pPr>
              <w:jc w:val="center"/>
            </w:pPr>
            <w:r>
              <w:t xml:space="preserve">Engage NY Lesson </w:t>
            </w:r>
          </w:p>
          <w:p w:rsidR="003D0173" w:rsidRDefault="00444383">
            <w:pPr>
              <w:jc w:val="center"/>
            </w:pPr>
            <w:hyperlink r:id="rId12">
              <w:r>
                <w:rPr>
                  <w:color w:val="0563C1"/>
                  <w:u w:val="single"/>
                </w:rPr>
                <w:t>Module 1 Lesson 7</w:t>
              </w:r>
            </w:hyperlink>
            <w:r>
              <w:t xml:space="preserve"> </w:t>
            </w:r>
          </w:p>
          <w:p w:rsidR="003D0173" w:rsidRDefault="00444383">
            <w:pPr>
              <w:jc w:val="center"/>
            </w:pPr>
            <w:r>
              <w:t xml:space="preserve">Example 1 and 2 </w:t>
            </w:r>
          </w:p>
          <w:p w:rsidR="003D0173" w:rsidRDefault="00444383">
            <w:pPr>
              <w:jc w:val="center"/>
            </w:pPr>
            <w:r>
              <w:t>Handout Below</w:t>
            </w:r>
          </w:p>
          <w:p w:rsidR="003D0173" w:rsidRDefault="003D0173">
            <w:pPr>
              <w:jc w:val="center"/>
            </w:pPr>
          </w:p>
          <w:p w:rsidR="003D0173" w:rsidRDefault="00444383">
            <w:r>
              <w:t xml:space="preserve">Source: </w:t>
            </w:r>
            <w:proofErr w:type="spellStart"/>
            <w:r>
              <w:t>EngageNY</w:t>
            </w:r>
            <w:proofErr w:type="spellEnd"/>
          </w:p>
          <w:p w:rsidR="003D0173" w:rsidRDefault="00444383">
            <w:pPr>
              <w:spacing w:line="259" w:lineRule="auto"/>
              <w:rPr>
                <w:sz w:val="20"/>
                <w:szCs w:val="20"/>
              </w:rPr>
            </w:pPr>
            <w:hyperlink r:id="rId13">
              <w:r>
                <w:rPr>
                  <w:color w:val="1155CC"/>
                  <w:sz w:val="20"/>
                  <w:szCs w:val="20"/>
                  <w:u w:val="single"/>
                </w:rPr>
                <w:t>https://www.engageny.org/resource/grade-6-mathematics-module-1-topic-lesson-7/file/38521</w:t>
              </w:r>
            </w:hyperlink>
          </w:p>
        </w:tc>
      </w:tr>
      <w:tr w:rsidR="003D0173">
        <w:trPr>
          <w:trHeight w:val="280"/>
        </w:trPr>
        <w:tc>
          <w:tcPr>
            <w:tcW w:w="3900" w:type="dxa"/>
          </w:tcPr>
          <w:p w:rsidR="003D0173" w:rsidRDefault="00444383">
            <w:pPr>
              <w:jc w:val="center"/>
              <w:rPr>
                <w:b/>
                <w:sz w:val="24"/>
                <w:szCs w:val="24"/>
              </w:rPr>
            </w:pPr>
            <w:r>
              <w:rPr>
                <w:b/>
                <w:sz w:val="24"/>
                <w:szCs w:val="24"/>
              </w:rPr>
              <w:t>Task 4</w:t>
            </w:r>
          </w:p>
          <w:p w:rsidR="003D0173" w:rsidRDefault="00444383">
            <w:pPr>
              <w:jc w:val="center"/>
              <w:rPr>
                <w:b/>
              </w:rPr>
            </w:pPr>
            <w:hyperlink r:id="rId14">
              <w:r>
                <w:rPr>
                  <w:b/>
                  <w:sz w:val="24"/>
                  <w:szCs w:val="24"/>
                </w:rPr>
                <w:t>6.RP.3</w:t>
              </w:r>
            </w:hyperlink>
            <w:hyperlink r:id="rId15">
              <w:r>
                <w:rPr>
                  <w:b/>
                  <w:color w:val="1155CC"/>
                  <w:u w:val="single"/>
                </w:rPr>
                <w:t xml:space="preserve"> </w:t>
              </w:r>
            </w:hyperlink>
          </w:p>
          <w:p w:rsidR="003D0173" w:rsidRDefault="00444383">
            <w:r>
              <w:t>Solve each problem and describe how the problems are similar an</w:t>
            </w:r>
            <w:r>
              <w:t>d different.</w:t>
            </w:r>
          </w:p>
          <w:p w:rsidR="003D0173" w:rsidRDefault="00444383">
            <w:pPr>
              <w:numPr>
                <w:ilvl w:val="0"/>
                <w:numId w:val="1"/>
              </w:numPr>
              <w:ind w:left="450" w:hanging="270"/>
            </w:pPr>
            <w:r>
              <w:t xml:space="preserve">After a 20% discount, the price of a </w:t>
            </w:r>
            <w:proofErr w:type="spellStart"/>
            <w:r>
              <w:t>SuperSick</w:t>
            </w:r>
            <w:proofErr w:type="spellEnd"/>
            <w:r>
              <w:t xml:space="preserve"> skateboard is $140. What was the price before the discount?</w:t>
            </w:r>
          </w:p>
          <w:p w:rsidR="003D0173" w:rsidRDefault="00444383">
            <w:pPr>
              <w:numPr>
                <w:ilvl w:val="0"/>
                <w:numId w:val="1"/>
              </w:numPr>
              <w:ind w:left="450" w:hanging="270"/>
            </w:pPr>
            <w:r>
              <w:t xml:space="preserve">A </w:t>
            </w:r>
            <w:proofErr w:type="spellStart"/>
            <w:r>
              <w:t>SuperSick</w:t>
            </w:r>
            <w:proofErr w:type="spellEnd"/>
            <w:r>
              <w:t xml:space="preserve"> skateboard costs $140 now, but its price will go up by 20%. What will the new price be after the increase?</w:t>
            </w:r>
          </w:p>
          <w:p w:rsidR="003D0173" w:rsidRDefault="003D0173">
            <w:pPr>
              <w:ind w:left="720"/>
            </w:pPr>
          </w:p>
          <w:p w:rsidR="003D0173" w:rsidRDefault="00444383">
            <w:pPr>
              <w:rPr>
                <w:sz w:val="20"/>
                <w:szCs w:val="20"/>
              </w:rPr>
            </w:pPr>
            <w:r>
              <w:rPr>
                <w:sz w:val="20"/>
                <w:szCs w:val="20"/>
              </w:rPr>
              <w:t>Source: Progressions for the CCSSM</w:t>
            </w:r>
          </w:p>
          <w:p w:rsidR="003D0173" w:rsidRDefault="00444383">
            <w:hyperlink r:id="rId16">
              <w:r>
                <w:rPr>
                  <w:color w:val="1155CC"/>
                  <w:sz w:val="20"/>
                  <w:szCs w:val="20"/>
                  <w:u w:val="single"/>
                </w:rPr>
                <w:t>https://commoncoretools.files.wordpress.com/2012/02/ccss_progression_rp_67_2011_11_12_corrected.pdf</w:t>
              </w:r>
            </w:hyperlink>
            <w:r>
              <w:t xml:space="preserve"> </w:t>
            </w:r>
          </w:p>
        </w:tc>
        <w:tc>
          <w:tcPr>
            <w:tcW w:w="3675" w:type="dxa"/>
          </w:tcPr>
          <w:p w:rsidR="003D0173" w:rsidRDefault="00444383">
            <w:pPr>
              <w:jc w:val="center"/>
              <w:rPr>
                <w:b/>
                <w:sz w:val="24"/>
                <w:szCs w:val="24"/>
              </w:rPr>
            </w:pPr>
            <w:r>
              <w:rPr>
                <w:b/>
                <w:sz w:val="24"/>
                <w:szCs w:val="24"/>
              </w:rPr>
              <w:t>T</w:t>
            </w:r>
            <w:r>
              <w:rPr>
                <w:b/>
                <w:sz w:val="24"/>
                <w:szCs w:val="24"/>
              </w:rPr>
              <w:t>ask 5</w:t>
            </w:r>
          </w:p>
          <w:p w:rsidR="003D0173" w:rsidRDefault="00444383">
            <w:pPr>
              <w:jc w:val="center"/>
              <w:rPr>
                <w:b/>
              </w:rPr>
            </w:pPr>
            <w:hyperlink r:id="rId17">
              <w:r>
                <w:rPr>
                  <w:b/>
                  <w:sz w:val="24"/>
                  <w:szCs w:val="24"/>
                </w:rPr>
                <w:t>6.RP.1</w:t>
              </w:r>
            </w:hyperlink>
            <w:r>
              <w:rPr>
                <w:b/>
              </w:rPr>
              <w:t xml:space="preserve"> </w:t>
            </w:r>
          </w:p>
          <w:p w:rsidR="003D0173" w:rsidRDefault="00444383">
            <w:r>
              <w:t>Slimy Gloopy mixture is made by mixing glue and liquid laundry starch in a ratio of 3 to 2. How much glue and how much star</w:t>
            </w:r>
            <w:r>
              <w:t xml:space="preserve">ch </w:t>
            </w:r>
            <w:proofErr w:type="gramStart"/>
            <w:r>
              <w:t>is</w:t>
            </w:r>
            <w:proofErr w:type="gramEnd"/>
            <w:r>
              <w:t xml:space="preserve"> needed to make 85 cups of Slimy Gloopy mixture?</w:t>
            </w:r>
          </w:p>
          <w:p w:rsidR="003D0173" w:rsidRDefault="00444383">
            <w:pPr>
              <w:jc w:val="center"/>
            </w:pPr>
            <w:r>
              <w:t xml:space="preserve">Use a Tape Diagram to solve. </w:t>
            </w:r>
          </w:p>
          <w:p w:rsidR="003D0173" w:rsidRDefault="00444383">
            <w:pPr>
              <w:jc w:val="center"/>
            </w:pPr>
            <w:r>
              <w:rPr>
                <w:noProof/>
              </w:rPr>
              <w:drawing>
                <wp:inline distT="0" distB="0" distL="0" distR="0">
                  <wp:extent cx="1662113" cy="6858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r="16904"/>
                          <a:stretch>
                            <a:fillRect/>
                          </a:stretch>
                        </pic:blipFill>
                        <pic:spPr>
                          <a:xfrm>
                            <a:off x="0" y="0"/>
                            <a:ext cx="1662113" cy="685800"/>
                          </a:xfrm>
                          <a:prstGeom prst="rect">
                            <a:avLst/>
                          </a:prstGeom>
                          <a:ln/>
                        </pic:spPr>
                      </pic:pic>
                    </a:graphicData>
                  </a:graphic>
                </wp:inline>
              </w:drawing>
            </w:r>
          </w:p>
          <w:p w:rsidR="003D0173" w:rsidRDefault="003D0173">
            <w:pPr>
              <w:jc w:val="center"/>
            </w:pPr>
          </w:p>
          <w:p w:rsidR="003D0173" w:rsidRDefault="00444383">
            <w:r>
              <w:t>Source: Progressions for the CCSSM</w:t>
            </w:r>
          </w:p>
          <w:p w:rsidR="003D0173" w:rsidRDefault="00444383">
            <w:hyperlink r:id="rId19">
              <w:r>
                <w:rPr>
                  <w:color w:val="1155CC"/>
                  <w:sz w:val="20"/>
                  <w:szCs w:val="20"/>
                  <w:u w:val="single"/>
                </w:rPr>
                <w:t>https://commonc</w:t>
              </w:r>
              <w:r>
                <w:rPr>
                  <w:color w:val="1155CC"/>
                  <w:sz w:val="20"/>
                  <w:szCs w:val="20"/>
                  <w:u w:val="single"/>
                </w:rPr>
                <w:t>oretools.files.wordpress.com/2012/02/ccss_progression_rp_67_2011_11_12_corrected.pdf</w:t>
              </w:r>
            </w:hyperlink>
          </w:p>
        </w:tc>
        <w:tc>
          <w:tcPr>
            <w:tcW w:w="3465" w:type="dxa"/>
          </w:tcPr>
          <w:p w:rsidR="003D0173" w:rsidRDefault="00444383">
            <w:pPr>
              <w:jc w:val="center"/>
              <w:rPr>
                <w:b/>
                <w:sz w:val="24"/>
                <w:szCs w:val="24"/>
              </w:rPr>
            </w:pPr>
            <w:r>
              <w:rPr>
                <w:b/>
                <w:sz w:val="24"/>
                <w:szCs w:val="24"/>
              </w:rPr>
              <w:t>Task 6</w:t>
            </w:r>
          </w:p>
          <w:p w:rsidR="003D0173" w:rsidRDefault="00444383">
            <w:pPr>
              <w:jc w:val="center"/>
              <w:rPr>
                <w:b/>
              </w:rPr>
            </w:pPr>
            <w:hyperlink r:id="rId20">
              <w:r>
                <w:rPr>
                  <w:b/>
                  <w:sz w:val="24"/>
                  <w:szCs w:val="24"/>
                </w:rPr>
                <w:t>6.RP.3</w:t>
              </w:r>
            </w:hyperlink>
            <w:hyperlink r:id="rId21">
              <w:r>
                <w:rPr>
                  <w:b/>
                  <w:color w:val="1155CC"/>
                  <w:u w:val="single"/>
                </w:rPr>
                <w:t xml:space="preserve"> </w:t>
              </w:r>
            </w:hyperlink>
          </w:p>
          <w:p w:rsidR="003D0173" w:rsidRDefault="00444383">
            <w:bookmarkStart w:id="0" w:name="_gjdgxs" w:colFirst="0" w:colLast="0"/>
            <w:bookmarkEnd w:id="0"/>
            <w:r>
              <w:t>A credit card company charges 17% interest on any charges not paid at the end of the month.  Make a ratio table to show how much the interest would be for several amounts.  If your bill totals $45</w:t>
            </w:r>
            <w:r>
              <w:t>0 for this month, how much interest would you have to pay if you let the balance carry to the next month? Show the relationship on a graph and use the graph to predict the interest charges for a $300 balance.</w:t>
            </w:r>
          </w:p>
          <w:p w:rsidR="003D0173" w:rsidRDefault="00444383">
            <w:bookmarkStart w:id="1" w:name="_darxsdhyjhgq" w:colFirst="0" w:colLast="0"/>
            <w:bookmarkEnd w:id="1"/>
            <w:r>
              <w:t>Source: Kansas Department of Education</w:t>
            </w:r>
          </w:p>
          <w:bookmarkStart w:id="2" w:name="_on8a987s8c5h" w:colFirst="0" w:colLast="0"/>
          <w:bookmarkEnd w:id="2"/>
          <w:p w:rsidR="003D0173" w:rsidRDefault="00444383">
            <w:r>
              <w:fldChar w:fldCharType="begin"/>
            </w:r>
            <w:r>
              <w:instrText xml:space="preserve"> HYPERLINK "https://community.ksde.org/LinkClick.aspx?fileticket=J4xYrFOUWGM%3d&amp;tabid=5646&amp;mid=15542" \h </w:instrText>
            </w:r>
            <w:r>
              <w:fldChar w:fldCharType="separate"/>
            </w:r>
            <w:r>
              <w:rPr>
                <w:color w:val="1155CC"/>
                <w:sz w:val="20"/>
                <w:szCs w:val="20"/>
                <w:u w:val="single"/>
              </w:rPr>
              <w:t>https://community.ksde.org/LinkClick.aspx?fileticket=J4xYrFOUWGM%3d&amp;tabid=5646&amp;mid=15542</w:t>
            </w:r>
            <w:r>
              <w:rPr>
                <w:color w:val="1155CC"/>
                <w:sz w:val="20"/>
                <w:szCs w:val="20"/>
                <w:u w:val="single"/>
              </w:rPr>
              <w:fldChar w:fldCharType="end"/>
            </w:r>
            <w:r>
              <w:t xml:space="preserve"> </w:t>
            </w:r>
          </w:p>
        </w:tc>
      </w:tr>
      <w:tr w:rsidR="003D0173">
        <w:trPr>
          <w:trHeight w:val="3240"/>
        </w:trPr>
        <w:tc>
          <w:tcPr>
            <w:tcW w:w="3900" w:type="dxa"/>
          </w:tcPr>
          <w:p w:rsidR="003D0173" w:rsidRDefault="00444383">
            <w:pPr>
              <w:jc w:val="center"/>
              <w:rPr>
                <w:b/>
                <w:sz w:val="24"/>
                <w:szCs w:val="24"/>
              </w:rPr>
            </w:pPr>
            <w:r>
              <w:rPr>
                <w:b/>
                <w:sz w:val="24"/>
                <w:szCs w:val="24"/>
              </w:rPr>
              <w:t>Task 7</w:t>
            </w:r>
          </w:p>
          <w:p w:rsidR="003D0173" w:rsidRDefault="00444383">
            <w:pPr>
              <w:jc w:val="center"/>
              <w:rPr>
                <w:b/>
              </w:rPr>
            </w:pPr>
            <w:hyperlink r:id="rId22">
              <w:r>
                <w:rPr>
                  <w:b/>
                  <w:sz w:val="24"/>
                  <w:szCs w:val="24"/>
                </w:rPr>
                <w:t>6.RP.2</w:t>
              </w:r>
            </w:hyperlink>
            <w:r>
              <w:rPr>
                <w:b/>
              </w:rPr>
              <w:t xml:space="preserve"> </w:t>
            </w:r>
          </w:p>
          <w:p w:rsidR="003D0173" w:rsidRDefault="003D0173">
            <w:pPr>
              <w:jc w:val="center"/>
            </w:pPr>
          </w:p>
          <w:p w:rsidR="003D0173" w:rsidRDefault="00444383">
            <w:pPr>
              <w:jc w:val="center"/>
            </w:pPr>
            <w:r>
              <w:t>If 2 pounds of beans cost $5, how much will 15 pounds of beans cost?</w:t>
            </w:r>
          </w:p>
          <w:p w:rsidR="003D0173" w:rsidRDefault="003D0173">
            <w:pPr>
              <w:jc w:val="center"/>
            </w:pPr>
          </w:p>
          <w:p w:rsidR="003D0173" w:rsidRDefault="00444383">
            <w:pPr>
              <w:pBdr>
                <w:top w:val="nil"/>
                <w:left w:val="nil"/>
                <w:bottom w:val="nil"/>
                <w:right w:val="nil"/>
                <w:between w:val="nil"/>
              </w:pBdr>
              <w:jc w:val="center"/>
            </w:pPr>
            <w:r>
              <w:t>Show two different strategies to solve</w:t>
            </w:r>
            <w:r>
              <w:rPr>
                <w:b/>
                <w:sz w:val="24"/>
                <w:szCs w:val="24"/>
              </w:rPr>
              <w:t>.</w:t>
            </w:r>
          </w:p>
          <w:p w:rsidR="003D0173" w:rsidRDefault="003D0173">
            <w:pPr>
              <w:jc w:val="center"/>
            </w:pPr>
          </w:p>
          <w:p w:rsidR="003D0173" w:rsidRDefault="003D0173">
            <w:pPr>
              <w:jc w:val="center"/>
            </w:pPr>
          </w:p>
        </w:tc>
        <w:tc>
          <w:tcPr>
            <w:tcW w:w="3675" w:type="dxa"/>
          </w:tcPr>
          <w:p w:rsidR="003D0173" w:rsidRDefault="00444383">
            <w:pPr>
              <w:jc w:val="center"/>
              <w:rPr>
                <w:b/>
                <w:sz w:val="24"/>
                <w:szCs w:val="24"/>
              </w:rPr>
            </w:pPr>
            <w:r>
              <w:rPr>
                <w:b/>
                <w:sz w:val="24"/>
                <w:szCs w:val="24"/>
              </w:rPr>
              <w:t>Task 8</w:t>
            </w:r>
          </w:p>
          <w:p w:rsidR="003D0173" w:rsidRDefault="00444383">
            <w:pPr>
              <w:jc w:val="center"/>
              <w:rPr>
                <w:b/>
              </w:rPr>
            </w:pPr>
            <w:r>
              <w:rPr>
                <w:b/>
                <w:sz w:val="24"/>
                <w:szCs w:val="24"/>
              </w:rPr>
              <w:t xml:space="preserve">6.RP.2 </w:t>
            </w:r>
          </w:p>
          <w:p w:rsidR="003D0173" w:rsidRDefault="00444383">
            <w:pPr>
              <w:jc w:val="center"/>
            </w:pPr>
            <w:r>
              <w:t>App</w:t>
            </w:r>
            <w:r>
              <w:t>roximate the cost for each egg.</w:t>
            </w:r>
          </w:p>
          <w:p w:rsidR="003D0173" w:rsidRDefault="00444383">
            <w:pPr>
              <w:jc w:val="center"/>
            </w:pPr>
            <w:r>
              <w:rPr>
                <w:noProof/>
              </w:rPr>
              <w:drawing>
                <wp:inline distT="0" distB="0" distL="0" distR="0">
                  <wp:extent cx="2005398" cy="1443038"/>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a:stretch>
                            <a:fillRect/>
                          </a:stretch>
                        </pic:blipFill>
                        <pic:spPr>
                          <a:xfrm>
                            <a:off x="0" y="0"/>
                            <a:ext cx="2005398" cy="1443038"/>
                          </a:xfrm>
                          <a:prstGeom prst="rect">
                            <a:avLst/>
                          </a:prstGeom>
                          <a:ln/>
                        </pic:spPr>
                      </pic:pic>
                    </a:graphicData>
                  </a:graphic>
                </wp:inline>
              </w:drawing>
            </w:r>
          </w:p>
        </w:tc>
        <w:tc>
          <w:tcPr>
            <w:tcW w:w="3465" w:type="dxa"/>
          </w:tcPr>
          <w:p w:rsidR="003D0173" w:rsidRDefault="00444383">
            <w:pPr>
              <w:pBdr>
                <w:top w:val="nil"/>
                <w:left w:val="nil"/>
                <w:bottom w:val="nil"/>
                <w:right w:val="nil"/>
                <w:between w:val="nil"/>
              </w:pBdr>
              <w:jc w:val="center"/>
              <w:rPr>
                <w:b/>
                <w:sz w:val="24"/>
                <w:szCs w:val="24"/>
              </w:rPr>
            </w:pPr>
            <w:r>
              <w:rPr>
                <w:b/>
                <w:sz w:val="24"/>
                <w:szCs w:val="24"/>
              </w:rPr>
              <w:t xml:space="preserve">Task 9 </w:t>
            </w:r>
          </w:p>
          <w:p w:rsidR="003D0173" w:rsidRDefault="00444383">
            <w:pPr>
              <w:pBdr>
                <w:top w:val="nil"/>
                <w:left w:val="nil"/>
                <w:bottom w:val="nil"/>
                <w:right w:val="nil"/>
                <w:between w:val="nil"/>
              </w:pBdr>
              <w:jc w:val="center"/>
              <w:rPr>
                <w:b/>
                <w:sz w:val="24"/>
                <w:szCs w:val="24"/>
              </w:rPr>
            </w:pPr>
            <w:r>
              <w:rPr>
                <w:b/>
                <w:sz w:val="24"/>
                <w:szCs w:val="24"/>
              </w:rPr>
              <w:t xml:space="preserve">6.RP.3c </w:t>
            </w:r>
          </w:p>
          <w:p w:rsidR="003D0173" w:rsidRDefault="003D0173">
            <w:pPr>
              <w:pBdr>
                <w:top w:val="nil"/>
                <w:left w:val="nil"/>
                <w:bottom w:val="nil"/>
                <w:right w:val="nil"/>
                <w:between w:val="nil"/>
              </w:pBdr>
              <w:jc w:val="center"/>
              <w:rPr>
                <w:b/>
                <w:sz w:val="24"/>
                <w:szCs w:val="24"/>
              </w:rPr>
            </w:pPr>
          </w:p>
          <w:p w:rsidR="003D0173" w:rsidRDefault="00444383">
            <w:pPr>
              <w:jc w:val="center"/>
            </w:pPr>
            <w:r>
              <w:t>What is 6% of 250?</w:t>
            </w:r>
          </w:p>
          <w:p w:rsidR="003D0173" w:rsidRDefault="00444383">
            <w:pPr>
              <w:jc w:val="center"/>
            </w:pPr>
            <w:r>
              <w:t xml:space="preserve">  </w:t>
            </w:r>
          </w:p>
          <w:p w:rsidR="003D0173" w:rsidRDefault="00444383">
            <w:pPr>
              <w:jc w:val="center"/>
            </w:pPr>
            <w:r>
              <w:t xml:space="preserve">Solve with ratio and percent reasoning. </w:t>
            </w:r>
          </w:p>
          <w:p w:rsidR="003D0173" w:rsidRDefault="003D0173">
            <w:pPr>
              <w:jc w:val="center"/>
            </w:pPr>
          </w:p>
          <w:p w:rsidR="003D0173" w:rsidRDefault="00444383">
            <w:pPr>
              <w:jc w:val="center"/>
            </w:pPr>
            <w:r>
              <w:t>(</w:t>
            </w:r>
            <w:proofErr w:type="gramStart"/>
            <w:r>
              <w:t>decomposing,  tape</w:t>
            </w:r>
            <w:proofErr w:type="gramEnd"/>
            <w:r>
              <w:t xml:space="preserve"> diagram or drawing)</w:t>
            </w:r>
          </w:p>
        </w:tc>
      </w:tr>
    </w:tbl>
    <w:p w:rsidR="00DE3760" w:rsidRDefault="00DE3760">
      <w:pPr>
        <w:jc w:val="center"/>
        <w:rPr>
          <w:rFonts w:ascii="Arial Black" w:eastAsia="Arial Black" w:hAnsi="Arial Black" w:cs="Arial Black"/>
        </w:rPr>
      </w:pPr>
    </w:p>
    <w:p w:rsidR="003D0173" w:rsidRDefault="00444383">
      <w:pPr>
        <w:jc w:val="center"/>
        <w:rPr>
          <w:rFonts w:ascii="Arial Black" w:eastAsia="Arial Black" w:hAnsi="Arial Black" w:cs="Arial Black"/>
        </w:rPr>
      </w:pPr>
      <w:bookmarkStart w:id="3" w:name="_GoBack"/>
      <w:bookmarkEnd w:id="3"/>
      <w:r>
        <w:rPr>
          <w:b/>
          <w:sz w:val="28"/>
          <w:szCs w:val="28"/>
        </w:rPr>
        <w:lastRenderedPageBreak/>
        <w:t>Task 3 Handout</w:t>
      </w:r>
    </w:p>
    <w:p w:rsidR="003D0173" w:rsidRDefault="00444383">
      <w:pPr>
        <w:rPr>
          <w:rFonts w:ascii="Arial Black" w:eastAsia="Arial Black" w:hAnsi="Arial Black" w:cs="Arial Black"/>
        </w:rPr>
      </w:pPr>
      <w:r>
        <w:rPr>
          <w:rFonts w:ascii="Arial Black" w:eastAsia="Arial Black" w:hAnsi="Arial Black" w:cs="Arial Black"/>
          <w:noProof/>
        </w:rPr>
        <w:drawing>
          <wp:inline distT="114300" distB="114300" distL="114300" distR="114300">
            <wp:extent cx="5906945" cy="6491288"/>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a:stretch>
                      <a:fillRect/>
                    </a:stretch>
                  </pic:blipFill>
                  <pic:spPr>
                    <a:xfrm>
                      <a:off x="0" y="0"/>
                      <a:ext cx="5906945" cy="6491288"/>
                    </a:xfrm>
                    <a:prstGeom prst="rect">
                      <a:avLst/>
                    </a:prstGeom>
                    <a:ln/>
                  </pic:spPr>
                </pic:pic>
              </a:graphicData>
            </a:graphic>
          </wp:inline>
        </w:drawing>
      </w:r>
    </w:p>
    <w:p w:rsidR="003D0173" w:rsidRDefault="003D0173"/>
    <w:p w:rsidR="003D0173" w:rsidRDefault="003D0173">
      <w:pPr>
        <w:spacing w:after="0"/>
        <w:rPr>
          <w:i/>
          <w:sz w:val="24"/>
          <w:szCs w:val="24"/>
        </w:rPr>
      </w:pPr>
    </w:p>
    <w:p w:rsidR="003D0173" w:rsidRDefault="003D0173">
      <w:pPr>
        <w:spacing w:after="0"/>
        <w:rPr>
          <w:i/>
          <w:sz w:val="24"/>
          <w:szCs w:val="24"/>
        </w:rPr>
      </w:pPr>
    </w:p>
    <w:p w:rsidR="003D0173" w:rsidRDefault="00444383">
      <w:pPr>
        <w:spacing w:after="0"/>
        <w:rPr>
          <w:i/>
          <w:sz w:val="24"/>
          <w:szCs w:val="24"/>
        </w:rPr>
      </w:pPr>
      <w:r>
        <w:rPr>
          <w:i/>
          <w:sz w:val="24"/>
          <w:szCs w:val="24"/>
        </w:rPr>
        <w:t xml:space="preserve">Task from </w:t>
      </w:r>
      <w:proofErr w:type="spellStart"/>
      <w:r>
        <w:rPr>
          <w:i/>
          <w:sz w:val="24"/>
          <w:szCs w:val="24"/>
        </w:rPr>
        <w:t>EngageNY</w:t>
      </w:r>
      <w:proofErr w:type="spellEnd"/>
    </w:p>
    <w:p w:rsidR="003D0173" w:rsidRDefault="00444383">
      <w:pPr>
        <w:spacing w:after="0"/>
        <w:rPr>
          <w:i/>
          <w:sz w:val="24"/>
          <w:szCs w:val="24"/>
        </w:rPr>
      </w:pPr>
      <w:hyperlink r:id="rId25">
        <w:r>
          <w:rPr>
            <w:i/>
            <w:color w:val="1155CC"/>
            <w:sz w:val="24"/>
            <w:szCs w:val="24"/>
            <w:u w:val="single"/>
          </w:rPr>
          <w:t>https://www.engageny.org/resource/grade-6-mathematics-module-1-topic-lesson-7/file/38521</w:t>
        </w:r>
      </w:hyperlink>
    </w:p>
    <w:sectPr w:rsidR="003D0173">
      <w:footerReference w:type="default" r:id="rId26"/>
      <w:pgSz w:w="12240" w:h="15840"/>
      <w:pgMar w:top="81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44383" w:rsidRDefault="00444383">
      <w:pPr>
        <w:spacing w:after="0" w:line="240" w:lineRule="auto"/>
      </w:pPr>
      <w:r>
        <w:separator/>
      </w:r>
    </w:p>
  </w:endnote>
  <w:endnote w:type="continuationSeparator" w:id="0">
    <w:p w:rsidR="00444383" w:rsidRDefault="004443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0173" w:rsidRDefault="00444383">
    <w:pPr>
      <w:spacing w:after="0"/>
    </w:pPr>
    <w:r>
      <w:rPr>
        <w:i/>
        <w:sz w:val="24"/>
        <w:szCs w:val="24"/>
      </w:rPr>
      <w:t>Choice Boards Developed by ISBE Content Specialis</w:t>
    </w:r>
    <w:r>
      <w:rPr>
        <w:i/>
        <w:sz w:val="24"/>
        <w:szCs w:val="24"/>
      </w:rPr>
      <w:t xml:space="preserve">ts at the Center for Education Initiatives at ISU 2019, Individual Tasks cited as appropriate.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44383" w:rsidRDefault="00444383">
      <w:pPr>
        <w:spacing w:after="0" w:line="240" w:lineRule="auto"/>
      </w:pPr>
      <w:r>
        <w:separator/>
      </w:r>
    </w:p>
  </w:footnote>
  <w:footnote w:type="continuationSeparator" w:id="0">
    <w:p w:rsidR="00444383" w:rsidRDefault="004443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9A6170F"/>
    <w:multiLevelType w:val="multilevel"/>
    <w:tmpl w:val="A508A2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ztzAxsbQwsTS1MDNW0lEKTi0uzszPAykwrAUAbc073iwAAAA="/>
  </w:docVars>
  <w:rsids>
    <w:rsidRoot w:val="003D0173"/>
    <w:rsid w:val="003D0173"/>
    <w:rsid w:val="00444383"/>
    <w:rsid w:val="00DE37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AE2EC5"/>
  <w15:docId w15:val="{19908C1B-D19B-4D83-9A02-DE3F26479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commoncoretools.files.wordpress.com/2012/02/ccss_progression_rp_67_2011_11_12_corrected.pdf" TargetMode="External"/><Relationship Id="rId13" Type="http://schemas.openxmlformats.org/officeDocument/2006/relationships/hyperlink" Target="https://www.engageny.org/resource/grade-6-mathematics-module-1-topic-lesson-7/file/38521" TargetMode="External"/><Relationship Id="rId18" Type="http://schemas.openxmlformats.org/officeDocument/2006/relationships/image" Target="media/image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community.ksde.org/LinkClick.aspx?fileticket=J4xYrFOUWGM%3d&amp;tabid=5646&amp;mid=15542" TargetMode="External"/><Relationship Id="rId7" Type="http://schemas.openxmlformats.org/officeDocument/2006/relationships/image" Target="media/image1.png"/><Relationship Id="rId12" Type="http://schemas.openxmlformats.org/officeDocument/2006/relationships/hyperlink" Target="https://www.engageny.org/file/38521/download/math-g6-m1-topic-a-lesson-7-student.pdf?token=0qSi8tSR" TargetMode="External"/><Relationship Id="rId17" Type="http://schemas.openxmlformats.org/officeDocument/2006/relationships/hyperlink" Target="https://commoncoretools.files.wordpress.com/2012/02/ccss_progression_rp_67_2011_11_12_corrected.pdf" TargetMode="External"/><Relationship Id="rId25" Type="http://schemas.openxmlformats.org/officeDocument/2006/relationships/hyperlink" Target="https://www.engageny.org/resource/grade-6-mathematics-module-1-topic-lesson-7/file/38521" TargetMode="External"/><Relationship Id="rId2" Type="http://schemas.openxmlformats.org/officeDocument/2006/relationships/styles" Target="styles.xml"/><Relationship Id="rId16" Type="http://schemas.openxmlformats.org/officeDocument/2006/relationships/hyperlink" Target="https://commoncoretools.files.wordpress.com/2012/02/ccss_progression_rp_67_2011_11_12_corrected.pdf" TargetMode="External"/><Relationship Id="rId20" Type="http://schemas.openxmlformats.org/officeDocument/2006/relationships/hyperlink" Target="https://community.ksde.org/LinkClick.aspx?fileticket=J4xYrFOUWGM%3d&amp;tabid=5646&amp;mid=1554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ngageny.org/resource/grade-6-mathematics-module-1-topic-lesson-7" TargetMode="External"/><Relationship Id="rId24"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commoncoretools.files.wordpress.com/2012/02/ccss_progression_rp_67_2011_11_12_corrected.pdf" TargetMode="External"/><Relationship Id="rId23" Type="http://schemas.openxmlformats.org/officeDocument/2006/relationships/image" Target="media/image3.png"/><Relationship Id="rId28" Type="http://schemas.openxmlformats.org/officeDocument/2006/relationships/theme" Target="theme/theme1.xml"/><Relationship Id="rId10" Type="http://schemas.openxmlformats.org/officeDocument/2006/relationships/hyperlink" Target="https://commoncoretools.files.wordpress.com/2012/02/ccss_progression_rp_67_2011_11_12_corrected.pdf" TargetMode="External"/><Relationship Id="rId19" Type="http://schemas.openxmlformats.org/officeDocument/2006/relationships/hyperlink" Target="https://commoncoretools.files.wordpress.com/2012/02/ccss_progression_rp_67_2011_11_12_corrected.pdf" TargetMode="External"/><Relationship Id="rId4" Type="http://schemas.openxmlformats.org/officeDocument/2006/relationships/webSettings" Target="webSettings.xml"/><Relationship Id="rId9" Type="http://schemas.openxmlformats.org/officeDocument/2006/relationships/hyperlink" Target="https://commoncoretools.files.wordpress.com/2012/02/ccss_progression_rp_67_2011_11_12_corrected.pdf" TargetMode="External"/><Relationship Id="rId14" Type="http://schemas.openxmlformats.org/officeDocument/2006/relationships/hyperlink" Target="https://commoncoretools.files.wordpress.com/2012/02/ccss_progression_rp_67_2011_11_12_corrected.pdf" TargetMode="External"/><Relationship Id="rId22" Type="http://schemas.openxmlformats.org/officeDocument/2006/relationships/hyperlink" Target="https://commoncoretools.files.wordpress.com/2012/02/ccss_progression_rp_67_2011_11_12_corrected.pdf"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678</Words>
  <Characters>3865</Characters>
  <Application>Microsoft Office Word</Application>
  <DocSecurity>0</DocSecurity>
  <Lines>32</Lines>
  <Paragraphs>9</Paragraphs>
  <ScaleCrop>false</ScaleCrop>
  <Company/>
  <LinksUpToDate>false</LinksUpToDate>
  <CharactersWithSpaces>4534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jmpsheppard@gmail.com</cp:lastModifiedBy>
  <cp:revision>2</cp:revision>
  <dcterms:created xsi:type="dcterms:W3CDTF">2020-01-16T20:00:00Z</dcterms:created>
  <dcterms:modified xsi:type="dcterms:W3CDTF">2020-01-16T20:01:00Z</dcterms:modified>
</cp:coreProperties>
</file>